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Nettoyage Macro-déchets</w:t>
      </w:r>
    </w:p>
    <w:p>
      <w:pPr/>
      <w:r>
        <w:rPr/>
        <w:t xml:space="preserve">Version du 28/01/2020 à 09:52:28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Nettoyage Macro-déchets » permet d’évaluer le nombre d'opérations de nettoyage des déchets.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Nettoyage Macro-déchets » permet d’évaluer le nombre d'opérations de nettoyage des déchets.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A coupler avec l'indicateur (Macrodéchets sur le littoral) pour savoir dans quel sens évolue la quantité au regard du nombre d'opérations organisées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Aucun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indicateur de moyen.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2026-05-20T08:23:00+02:00</dcterms:created>
  <dcterms:modified xsi:type="dcterms:W3CDTF">2026-05-20T08:23:00+02:00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