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Flux de nitrates</w:t>
      </w:r>
    </w:p>
    <w:p>
      <w:pPr/>
      <w:r>
        <w:rPr/>
        <w:t xml:space="preserve">Version du 28/01/2020 à 10:36:28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sels nutritifs est évalué sous l’angle eutrophisation des masses d’eaux via les flux de nitrates et phosphore par bassin versant.</w:t>
      </w:r>
    </w:p>
    <w:p>
      <w:pPr/>
      <w:r>
        <w:rPr/>
        <w:t xml:space="preserve">L’indicateur « Flux de nitrates » permet d’évaluer les concentrations moyennes annuelles en nitrates par bassin versant (analyse du taux de diminution de cette concentration, tous bassin-versants confondus).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Flux de nitrates » permet d’évaluer les concentrations moyennes annuelles en nitrates par bassin versant.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  <w:b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Concentrations moyennes annuelles des flux de nitrate par BV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réseaux locaux des Schéma d’Aménagement et de Gestion des Eaux (SAGE) du périmètre de l'AMP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SAGE à l'échelle de l'AMP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variable selon les SAGEs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/>
      <w:r>
        <w:rPr/>
        <w:t xml:space="preserve">Les concentrations moyennes annuelles des flux par bassin versant seront communiquées par les réseaux locaux des Schéma d’Aménagement et de Gestion des Eaux. 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Evolution de la concentrations moyennes annuelles des flux de nitrate par BV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de chacun des bassins versants de l'AMP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annuelle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Méthode de calcul</w:t>
      </w:r>
    </w:p>
    <w:p>
      <w:pPr/>
      <w:r>
        <w:rPr/>
        <w:t xml:space="preserve">Pour chacun des 8 bassin-versants suivis, un taux de diminution des flux de nitrates par rapport à la référence du bassin-versant (concentration moyenne calculée sur les années 1999 à 2003) est calculé. 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Annuellement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 chargé de mission</w:t>
      </w:r>
      <w:br/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/>
        <w:t xml:space="preserve">Un taux moyen de diminution des flux tous bassin-versants confondus est calculé à partir des taux de diminution moyen par bassin-versant en affectant, le cas échéant, des coefficients à certains bassin-versants d'importance pour le Parc.</w:t>
      </w:r>
    </w:p>
    <w:p>
      <w:pPr/>
      <w:r>
        <w:rPr/>
        <w:t xml:space="preserve">Ce taux moyen de diminution donne le résultat de l'indicateur à interpréter.</w:t>
      </w:r>
    </w:p>
    <w:p>
      <w:pPr/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/>
        <w:t xml:space="preserve">La grille de  est basée sur un taux de diminution des flux de nitrate.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/>
        <w:gridCol/>
        <w:gridCol/>
        <w:gridCol/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/>
            <w:r>
              <w:rPr/>
              <w:t xml:space="preserve">Métrique</w:t>
            </w:r>
          </w:p>
        </w:tc>
        <w:tc>
          <w:tcPr/>
          <w:p>
            <w:pPr/>
            <w:r>
              <w:rPr/>
              <w:t xml:space="preserve">indéterminé</w:t>
            </w:r>
          </w:p>
        </w:tc>
        <w:tc>
          <w:tcPr/>
          <w:p>
            <w:pPr/>
            <w:r>
              <w:rPr/>
              <w:t xml:space="preserve">très mauvais</w:t>
            </w:r>
          </w:p>
          <w:p>
            <w:pPr/>
            <w:r>
              <w:rPr/>
              <w:t xml:space="preserve">(score=1)</w:t>
            </w:r>
          </w:p>
        </w:tc>
        <w:tc>
          <w:tcPr/>
          <w:p>
            <w:pPr/>
            <w:r>
              <w:rPr/>
              <w:t xml:space="preserve">mauvais</w:t>
            </w:r>
          </w:p>
          <w:p>
            <w:pPr/>
            <w:r>
              <w:rPr/>
              <w:t xml:space="preserve">(score=2)</w:t>
            </w:r>
          </w:p>
        </w:tc>
        <w:tc>
          <w:tcPr/>
          <w:p>
            <w:pPr/>
            <w:r>
              <w:rPr/>
              <w:t xml:space="preserve">moyen</w:t>
            </w:r>
          </w:p>
          <w:p>
            <w:pPr/>
            <w:r>
              <w:rPr/>
              <w:t xml:space="preserve">(score=3)</w:t>
            </w:r>
          </w:p>
        </w:tc>
        <w:tc>
          <w:tcPr/>
          <w:p>
            <w:pPr/>
            <w:r>
              <w:rPr/>
              <w:t xml:space="preserve">bon</w:t>
            </w:r>
          </w:p>
          <w:p>
            <w:pPr/>
            <w:r>
              <w:rPr/>
              <w:t xml:space="preserve">(score=4)</w:t>
            </w:r>
          </w:p>
        </w:tc>
        <w:tc>
          <w:tcPr/>
          <w:p>
            <w:pPr/>
            <w:r>
              <w:rPr/>
              <w:t xml:space="preserve">très bon</w:t>
            </w:r>
          </w:p>
          <w:p>
            <w:pPr/>
            <w:r>
              <w:rPr/>
              <w:t xml:space="preserve">(score=5)</w:t>
            </w:r>
          </w:p>
        </w:tc>
        <w:tc>
          <w:tcPr/>
          <w:p>
            <w:pPr/>
            <w:r>
              <w:rPr/>
              <w:t xml:space="preserve">coefficient de pondération</w:t>
            </w:r>
          </w:p>
        </w:tc>
      </w:tr>
      <w:tr>
        <w:trPr/>
        <w:tc>
          <w:tcPr/>
          <w:p>
            <w:pPr/>
            <w:r>
              <w:rPr/>
              <w:t xml:space="preserve">Baisse des flux de nitrates par bassin versant (%)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&lt; 5</w:t>
            </w:r>
          </w:p>
        </w:tc>
        <w:tc>
          <w:tcPr/>
          <w:p>
            <w:pPr/>
            <w:r>
              <w:rPr/>
              <w:t xml:space="preserve">[5 – 15[</w:t>
            </w:r>
          </w:p>
        </w:tc>
        <w:tc>
          <w:tcPr/>
          <w:p>
            <w:pPr/>
            <w:r>
              <w:rPr/>
              <w:t xml:space="preserve">[15 – 25[</w:t>
            </w:r>
          </w:p>
        </w:tc>
        <w:tc>
          <w:tcPr/>
          <w:p>
            <w:pPr/>
            <w:r>
              <w:rPr/>
              <w:t xml:space="preserve">[25 – 30[</w:t>
            </w:r>
          </w:p>
        </w:tc>
        <w:tc>
          <w:tcPr/>
          <w:p>
            <w:pPr/>
            <w:r>
              <w:rPr/>
              <w:t xml:space="preserve">&gt; 30</w:t>
            </w:r>
          </w:p>
        </w:tc>
        <w:tc>
          <w:tcPr/>
          <w:p>
            <w:pPr/>
            <w:r>
              <w:rPr/>
              <w:t xml:space="preserve">2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complexe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2026-05-20T08:23:01+02:00</dcterms:created>
  <dcterms:modified xsi:type="dcterms:W3CDTF">2026-05-20T08:23:01+02:00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