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Perception du fonctionnement interne</w:t>
      </w:r>
    </w:p>
    <w:p>
      <w:pPr/>
      <w:r>
        <w:rPr/>
        <w:t xml:space="preserve">Version du 31/01/2020 à 11:11:31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que l’outil « Parc naturel marin » soit efficace, il est primordial que le conseil de gestion soit opérationnel et que les prises de décision se fassent dans les règles de l’art. Pour cela il est nécessaire de laisser la place à un débat équilibré et de qualité. La controverse doit être possible lors de la recherche d’une décision commune. Afin de donner aux membres du conseil les éléments nécessaires, l’équipe du Parc doit pouvoir présenter une expertise solide sur les sujets abordés. Ces deux instances doivent travailler ensemble dans un climat de confiance et d’échange. L’indicateur « Perception du fonctionnement interne » permet d’évaluer le ressenti des membres du conseil en rapport avec le fonctionnement interne du Parc.</w:t>
      </w:r>
    </w:p>
    <w:p>
      <w:pPr/>
      <w:r>
        <w:rPr>
          <w:color w:val="B79247"/>
          <w:sz w:val="22"/>
          <w:szCs w:val="22"/>
          <w:b w:val="1"/>
          <w:bCs w:val="1"/>
        </w:rPr>
        <w:t xml:space="preserve">Objet évalué</w:t>
      </w:r>
    </w:p>
    <w:p>
      <w:pPr/>
      <w:r>
        <w:rPr/>
        <w:t xml:space="preserve">L’indicateur « Perception du fonctionnement interne » permet d’évaluer le ressenti des membres du conseil en rapport avec le fonctionnement interne du Parc.</w:t>
      </w:r>
    </w:p>
    <w:p>
      <w:pPr/>
      <w:r>
        <w:rPr>
          <w:color w:val="B79247"/>
          <w:sz w:val="22"/>
          <w:szCs w:val="22"/>
          <w:b w:val="1"/>
          <w:bCs w:val="1"/>
        </w:rPr>
        <w:t xml:space="preserve">Finalité(s)</w:t>
      </w:r>
    </w:p>
    <w:p>
      <w:pPr/>
      <w:r>
        <w:rPr/>
        <w:t xml:space="preserve">Aucune</w:t>
      </w:r>
    </w:p>
    <w:p>
      <w:pPr/>
      <w:r>
        <w:rPr>
          <w:color w:val="B79247"/>
          <w:sz w:val="22"/>
          <w:szCs w:val="22"/>
          <w:b w:val="1"/>
          <w:bCs w:val="1"/>
        </w:rPr>
        <w:t xml:space="preserve">Déclinaison locale des finalités</w:t>
      </w:r>
    </w:p>
    <w:p>
      <w:pPr/>
      <w:r>
        <w:rPr/>
        <w:t xml:space="preserve">- PNM Iroise </w:t>
      </w:r>
      <w:br/>
      <w:r>
        <w:rPr/>
        <w:t xml:space="preserve">- PNM Golfe du Lion</w:t>
      </w:r>
    </w:p>
    <w:p>
      <w:pPr/>
      <w:r>
        <w:rPr>
          <w:color w:val="B79247"/>
          <w:sz w:val="22"/>
          <w:szCs w:val="22"/>
          <w:b w:val="1"/>
          <w:bCs w:val="1"/>
        </w:rPr>
        <w:t xml:space="preserve">Thème(s)</w:t>
      </w:r>
    </w:p>
    <w:p>
      <w:pPr/>
      <w:r>
        <w:rPr/>
        <w:t xml:space="preserve">Gouvernance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br/>
      <w:r>
        <w:rPr/>
        <w:t xml:space="preserve">Dans une AMP &gt; golfe du Lion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2026-08-21T04:17:39+02:00</dcterms:created>
  <dcterms:modified xsi:type="dcterms:W3CDTF">2026-08-21T04:17:39+02:00</dcterms:modified>
</cp:coreProperties>
</file>

<file path=docProps/custom.xml><?xml version="1.0" encoding="utf-8"?>
<Properties xmlns="http://schemas.openxmlformats.org/officeDocument/2006/custom-properties" xmlns:vt="http://schemas.openxmlformats.org/officeDocument/2006/docPropsVTypes"/>
</file>