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Durée des marées par flottille</w:t>
      </w:r>
    </w:p>
    <w:p>
      <w:pPr/>
      <w:r>
        <w:rPr/>
        <w:t xml:space="preserve">Version du 11/10/2021 à 10:23:11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"Durée des marées par flottille" doit permettre de caractériser, le niveau d'attractivité du métier de pêcheur.</w:t>
      </w:r>
    </w:p>
    <w:p>
      <w:pPr/>
      <w:r>
        <w:rPr/>
        <w:t xml:space="preserve">Il peut être complémentaire à plusieurs autres indicateurs qui évaluent le bien-être socio-économique des pêcheurs.</w:t>
      </w:r>
    </w:p>
    <w:p>
      <w:pPr/>
      <w:r>
        <w:rPr>
          <w:color w:val="B79247"/>
          <w:sz w:val="22"/>
          <w:szCs w:val="22"/>
          <w:b w:val="1"/>
          <w:bCs w:val="1"/>
        </w:rPr>
        <w:t xml:space="preserve">Objet évalué</w:t>
      </w:r>
    </w:p>
    <w:p>
      <w:pPr/>
      <w:r>
        <w:rPr/>
        <w:t xml:space="preserve">L'indicateur permet d'évaluer l'attractivité du métier de pêcheur professionnel d'un point de vue temps de travail.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Durée des marées</w:t>
      </w:r>
    </w:p>
    <w:p>
      <w:pPr/>
      <w:r>
        <w:rPr>
          <w:b w:val="1"/>
          <w:bCs w:val="1"/>
        </w:rPr>
        <w:t xml:space="preserve">Stratégie spatiale</w:t>
      </w:r>
    </w:p>
    <w:p>
      <w:pPr/>
      <w:r>
        <w:rPr/>
        <w:t xml:space="preserve">La durée des marées est calculée pour les navires de pêche actifs dans le périmètre de l'AMP.</w:t>
      </w:r>
    </w:p>
    <w:p>
      <w:pPr/>
      <w:r>
        <w:rPr>
          <w:b w:val="1"/>
          <w:bCs w:val="1"/>
        </w:rPr>
        <w:t xml:space="preserve">Stratégie temporelle</w:t>
      </w:r>
    </w:p>
    <w:p>
      <w:pPr/>
      <w:r>
        <w:rPr/>
        <w:t xml:space="preserve">La durée des marées est calculée annuellement, pour l'année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Sur la base des déclarations des pêcheurs (une déclaration par marée), est calculé, par flottille et pour chaque navire, la durée des marées moyenne sur l'année.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de la durée des marées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de la durée moyenne des marées au cours du temps.</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  Durée moyenne des marées par flottille   </w:t>
            </w:r>
          </w:p>
        </w:tc>
        <w:tc>
          <w:tcPr/>
          <w:p>
            <w:pPr/>
            <w:r>
              <w:rPr/>
              <w:t xml:space="preserve">/</w:t>
            </w:r>
          </w:p>
        </w:tc>
        <w:tc>
          <w:tcPr/>
          <w:p>
            <w:pPr/>
            <w:r>
              <w:rPr/>
              <w:t xml:space="preserve">  augmente </w:t>
            </w:r>
          </w:p>
        </w:tc>
        <w:tc>
          <w:tcPr/>
          <w:p>
            <w:pPr/>
            <w:r>
              <w:rPr/>
              <w:t xml:space="preserve">  reste stable  </w:t>
            </w:r>
          </w:p>
        </w:tc>
        <w:tc>
          <w:tcPr/>
          <w:p>
            <w:pPr/>
            <w:r>
              <w:rPr/>
              <w:t xml:space="preserve">  diminue  </w:t>
            </w:r>
          </w:p>
        </w:tc>
        <w:tc>
          <w:tcPr/>
          <w:p>
            <w:pPr/>
            <w:r>
              <w:rPr/>
              <w:t xml:space="preserve">/</w:t>
            </w:r>
          </w:p>
        </w:tc>
      </w:tr>
      <w:tr>
        <w:trPr/>
        <w:tc>
          <w:tcPr/>
          <w:p>
            <w:pPr/>
            <w:r>
              <w:rPr/>
              <w:t xml:space="preserve">  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des stocks d'espèces cibles</w:t>
      </w:r>
      <w:br/>
      <w:r>
        <w:rPr/>
        <w:t xml:space="preserve">- déplacement géographique des espèces cibles</w:t>
      </w:r>
      <w:br/>
      <w:r>
        <w:rPr/>
        <w:t xml:space="preserve">- modification des stratégies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N-2</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2026-05-20T09:15:47+02:00</dcterms:created>
  <dcterms:modified xsi:type="dcterms:W3CDTF">2026-05-20T09:15:47+02:00</dcterms:modified>
</cp:coreProperties>
</file>

<file path=docProps/custom.xml><?xml version="1.0" encoding="utf-8"?>
<Properties xmlns="http://schemas.openxmlformats.org/officeDocument/2006/custom-properties" xmlns:vt="http://schemas.openxmlformats.org/officeDocument/2006/docPropsVTypes"/>
</file>