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Ratio "poissons coralligènes / herbivores"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Indice permettant de calculer l'indicateur "Etat de conservation des récifs coralliens"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L'indicateur permet d'évaluer le ratio entre les poissons corraligènes et ceux herbivores.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