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Actions de diffusions</w:t>
      </w:r>
    </w:p>
    <w:p>
      <w:pPr/>
      <w:r>
        <w:rPr/>
        <w:t xml:space="preserve">Version du 21/04/2020 à 05:53:21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Certaines aires marines protégées (ex : le Parc naturel marin du golfe du Lion) ont pour ambition de devenir une zone de référence pour le partage des connaissances scientifiques. Si le territoire doit être reconnu, cela implique qu’il devienne une zone de partage privilégiée.</w:t>
      </w:r>
    </w:p>
    <w:p>
      <w:pPr/>
      <w:r>
        <w:rPr/>
        <w:t xml:space="preserve">L'AMP doit, directement ou indirectement, faciliter l’accès aux connaissances par le public (diffusion) ainsi que faciliter sa compréhension (vulgarisation). L’indicateur « Actions de diffusions » permet d’évaluer la quantité d’actions menées par le Parc ou ses partenaires dans ce but.</w:t>
      </w:r>
    </w:p>
    <w:p>
      <w:pPr/>
      <w:r>
        <w:rPr>
          <w:color w:val="B79247"/>
          <w:sz w:val="22"/>
          <w:szCs w:val="22"/>
          <w:b w:val="1"/>
          <w:bCs w:val="1"/>
        </w:rPr>
        <w:t xml:space="preserve">Objet évalué</w:t>
      </w:r>
    </w:p>
    <w:p>
      <w:pPr/>
      <w:r>
        <w:rPr/>
        <w:t xml:space="preserve">L’indicateur « Actions de diffusions » permet d’évaluer la quantité d’actions menées par le Parc ou ses partenaires.</w:t>
      </w:r>
    </w:p>
    <w:p>
      <w:pPr/>
      <w:r>
        <w:rPr>
          <w:color w:val="B79247"/>
          <w:sz w:val="22"/>
          <w:szCs w:val="22"/>
          <w:b w:val="1"/>
          <w:bCs w:val="1"/>
        </w:rPr>
        <w:t xml:space="preserve">Finalité(s)</w:t>
      </w:r>
    </w:p>
    <w:p>
      <w:pPr/>
      <w:r>
        <w:rPr/>
        <w:t xml:space="preserve">F8. La valeur[s] ajoutée[s] [sociale, économique, scientifique, éducative]</w:t>
      </w:r>
    </w:p>
    <w:p>
      <w:pPr/>
      <w:r>
        <w:rPr>
          <w:color w:val="B79247"/>
          <w:sz w:val="22"/>
          <w:szCs w:val="22"/>
          <w:b w:val="1"/>
          <w:bCs w:val="1"/>
        </w:rPr>
        <w:t xml:space="preserve">Déclinaison locale des finalités</w:t>
      </w:r>
    </w:p>
    <w:p>
      <w:pPr/>
      <w:r>
        <w:rPr/>
        <w:t xml:space="preserve">PNM Golfe du Lion</w:t>
      </w:r>
    </w:p>
    <w:p>
      <w:pPr/>
      <w:r>
        <w:rPr>
          <w:color w:val="B79247"/>
          <w:sz w:val="22"/>
          <w:szCs w:val="22"/>
          <w:b w:val="1"/>
          <w:bCs w:val="1"/>
        </w:rPr>
        <w:t xml:space="preserve">Thème(s)</w:t>
      </w:r>
    </w:p>
    <w:p>
      <w:pPr/>
      <w:r>
        <w:rPr/>
        <w:t xml:space="preserve">Education / Sensibilisation</w:t>
      </w:r>
      <w:br/>
      <w:r>
        <w:rPr/>
        <w:t xml:space="preserve">Gouvernance &gt; Intégration territoriale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br/>
      <w:r>
        <w:rPr/>
        <w:t xml:space="preserve">Réponses</w:t>
      </w:r>
    </w:p>
    <w:p>
      <w:pPr/>
      <w:r>
        <w:rPr>
          <w:color w:val="B79247"/>
          <w:sz w:val="22"/>
          <w:szCs w:val="22"/>
          <w:b w:val="1"/>
          <w:bCs w:val="1"/>
        </w:rPr>
        <w:t xml:space="preserve">Référence principale</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Non sensible à une pression ciblée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2026-07-07T02:29:48+02:00</dcterms:created>
  <dcterms:modified xsi:type="dcterms:W3CDTF">2026-07-07T02:29:48+02:00</dcterms:modified>
</cp:coreProperties>
</file>

<file path=docProps/custom.xml><?xml version="1.0" encoding="utf-8"?>
<Properties xmlns="http://schemas.openxmlformats.org/officeDocument/2006/custom-properties" xmlns:vt="http://schemas.openxmlformats.org/officeDocument/2006/docPropsVTypes"/>
</file>